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D7B1F" w14:textId="4CD817BB" w:rsidR="002B26B9" w:rsidRDefault="005B39DD" w:rsidP="00E11211">
      <w:pPr>
        <w:spacing w:after="0"/>
        <w:ind w:left="709"/>
        <w:rPr>
          <w:lang w:val="en-US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33329D" wp14:editId="454FC626">
                <wp:simplePos x="0" y="0"/>
                <wp:positionH relativeFrom="column">
                  <wp:posOffset>3810</wp:posOffset>
                </wp:positionH>
                <wp:positionV relativeFrom="paragraph">
                  <wp:posOffset>-1093166</wp:posOffset>
                </wp:positionV>
                <wp:extent cx="6520814" cy="9080499"/>
                <wp:effectExtent l="0" t="0" r="0" b="698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0814" cy="9080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89760" w14:textId="77777777" w:rsidR="00BD0291" w:rsidRPr="00BD0291" w:rsidRDefault="00BD0291" w:rsidP="00BD0291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D029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И</w:t>
                            </w:r>
                            <w:r w:rsidRPr="00BD029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нформаци</w:t>
                            </w:r>
                            <w:r w:rsidRPr="00BD029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я</w:t>
                            </w:r>
                          </w:p>
                          <w:p w14:paraId="312DE628" w14:textId="49F93695" w:rsidR="001674D1" w:rsidRPr="00BD0291" w:rsidRDefault="00BD0291" w:rsidP="00BD0291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D029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о наличии у сетевой организации предусмотренных </w:t>
                            </w:r>
                            <w:hyperlink r:id="rId7" w:history="1">
                              <w:r w:rsidRPr="00BD029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законодательством</w:t>
                              </w:r>
                            </w:hyperlink>
                            <w:r w:rsidRPr="00BD029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Российской Федерации инвестиционных обязательств в отношении объектов электросетевого хозяйства</w:t>
                            </w:r>
                          </w:p>
                          <w:p w14:paraId="5D4E076E" w14:textId="77777777" w:rsidR="00BD0291" w:rsidRDefault="00BD0291" w:rsidP="001674D1">
                            <w:pPr>
                              <w:spacing w:after="0"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157FFC00" w14:textId="77777777" w:rsidR="00BD0291" w:rsidRDefault="00BD0291" w:rsidP="001674D1">
                            <w:pPr>
                              <w:spacing w:after="0"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5BA9D1EC" w14:textId="77777777" w:rsidR="00BD0291" w:rsidRDefault="00BD0291" w:rsidP="001674D1">
                            <w:pPr>
                              <w:spacing w:after="0"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6CEE307E" w14:textId="77777777" w:rsidR="00BD0291" w:rsidRPr="00936695" w:rsidRDefault="00BD0291" w:rsidP="00BD0291">
                            <w:pPr>
                              <w:suppressAutoHyphens/>
                              <w:ind w:firstLine="85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36695">
                              <w:rPr>
                                <w:rFonts w:ascii="Arial" w:hAnsi="Arial" w:cs="Arial"/>
                              </w:rPr>
                              <w:t xml:space="preserve">АО «Витимэнерго» информирует, что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согласно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пп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. ж) п. 11 Стандартов раскрытия информации субъектами оптового и розничных рынков электрической энергии, утвержденных постановлением Правительства РФ от 21 января 2004 г. N 24, инвестиционные обязательства в отношении объектов электросетевого хозяйства предусмотренные </w:t>
                            </w:r>
                            <w:r w:rsidRPr="00936695">
                              <w:rPr>
                                <w:rFonts w:ascii="Arial" w:hAnsi="Arial" w:cs="Arial"/>
                              </w:rPr>
                              <w:t>законодательством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Российской Федерации о приватизации, а также условия таких обязательств у АО «Витимэнерго» отсутствует. </w:t>
                            </w:r>
                          </w:p>
                          <w:p w14:paraId="08C73522" w14:textId="77777777" w:rsidR="00BD0291" w:rsidRDefault="00BD0291" w:rsidP="00BD0291">
                            <w:pPr>
                              <w:ind w:firstLine="851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CE73523" w14:textId="77777777" w:rsidR="00BD0291" w:rsidRPr="001674D1" w:rsidRDefault="00BD0291" w:rsidP="001674D1">
                            <w:pPr>
                              <w:spacing w:after="0" w:line="240" w:lineRule="auto"/>
                              <w:ind w:left="-142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3329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.3pt;margin-top:-86.1pt;width:513.45pt;height:7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" stroked="f">
                <v:textbox>
                  <w:txbxContent>
                    <w:p w14:paraId="10289760" w14:textId="77777777" w:rsidR="00BD0291" w:rsidRPr="00BD0291" w:rsidRDefault="00BD0291" w:rsidP="00BD0291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D029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И</w:t>
                      </w:r>
                      <w:r w:rsidRPr="00BD029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нформаци</w:t>
                      </w:r>
                      <w:r w:rsidRPr="00BD029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я</w:t>
                      </w:r>
                    </w:p>
                    <w:p w14:paraId="312DE628" w14:textId="49F93695" w:rsidR="001674D1" w:rsidRPr="00BD0291" w:rsidRDefault="00BD0291" w:rsidP="00BD0291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D029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о наличии у сетевой организации предусмотренных </w:t>
                      </w:r>
                      <w:hyperlink r:id="rId8" w:history="1">
                        <w:r w:rsidRPr="00BD029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законодательством</w:t>
                        </w:r>
                      </w:hyperlink>
                      <w:r w:rsidRPr="00BD029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Российской Федерации инвестиционных обязательств в отношении объектов электросетевого хозяйства</w:t>
                      </w:r>
                    </w:p>
                    <w:p w14:paraId="5D4E076E" w14:textId="77777777" w:rsidR="00BD0291" w:rsidRDefault="00BD0291" w:rsidP="001674D1">
                      <w:pPr>
                        <w:spacing w:after="0"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  <w:p w14:paraId="157FFC00" w14:textId="77777777" w:rsidR="00BD0291" w:rsidRDefault="00BD0291" w:rsidP="001674D1">
                      <w:pPr>
                        <w:spacing w:after="0"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  <w:p w14:paraId="5BA9D1EC" w14:textId="77777777" w:rsidR="00BD0291" w:rsidRDefault="00BD0291" w:rsidP="001674D1">
                      <w:pPr>
                        <w:spacing w:after="0"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  <w:p w14:paraId="6CEE307E" w14:textId="77777777" w:rsidR="00BD0291" w:rsidRPr="00936695" w:rsidRDefault="00BD0291" w:rsidP="00BD0291">
                      <w:pPr>
                        <w:suppressAutoHyphens/>
                        <w:ind w:firstLine="851"/>
                        <w:jc w:val="both"/>
                        <w:rPr>
                          <w:rFonts w:ascii="Arial" w:hAnsi="Arial" w:cs="Arial"/>
                        </w:rPr>
                      </w:pPr>
                      <w:r w:rsidRPr="00936695">
                        <w:rPr>
                          <w:rFonts w:ascii="Arial" w:hAnsi="Arial" w:cs="Arial"/>
                        </w:rPr>
                        <w:t xml:space="preserve">АО «Витимэнерго» информирует, что </w:t>
                      </w:r>
                      <w:r>
                        <w:rPr>
                          <w:rFonts w:ascii="Arial" w:hAnsi="Arial" w:cs="Arial"/>
                        </w:rPr>
                        <w:t xml:space="preserve">согласно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пп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. ж) п. 11 Стандартов раскрытия информации субъектами оптового и розничных рынков электрической энергии, утвержденных постановлением Правительства РФ от 21 января 2004 г. N 24, инвестиционные обязательства в отношении объектов электросетевого хозяйства предусмотренные </w:t>
                      </w:r>
                      <w:r w:rsidRPr="00936695">
                        <w:rPr>
                          <w:rFonts w:ascii="Arial" w:hAnsi="Arial" w:cs="Arial"/>
                        </w:rPr>
                        <w:t>законодательством</w:t>
                      </w:r>
                      <w:r>
                        <w:rPr>
                          <w:rFonts w:ascii="Arial" w:hAnsi="Arial" w:cs="Arial"/>
                        </w:rPr>
                        <w:t xml:space="preserve"> Российской Федерации о приватизации, а также условия таких обязательств у АО «Витимэнерго» отсутствует. </w:t>
                      </w:r>
                    </w:p>
                    <w:p w14:paraId="08C73522" w14:textId="77777777" w:rsidR="00BD0291" w:rsidRDefault="00BD0291" w:rsidP="00BD0291">
                      <w:pPr>
                        <w:ind w:firstLine="851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CE73523" w14:textId="77777777" w:rsidR="00BD0291" w:rsidRPr="001674D1" w:rsidRDefault="00BD0291" w:rsidP="001674D1">
                      <w:pPr>
                        <w:spacing w:after="0" w:line="240" w:lineRule="auto"/>
                        <w:ind w:left="-142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B26B9" w:rsidSect="006D74BA">
      <w:headerReference w:type="first" r:id="rId9"/>
      <w:footerReference w:type="first" r:id="rId10"/>
      <w:pgSz w:w="11906" w:h="16838"/>
      <w:pgMar w:top="4048" w:right="566" w:bottom="1276" w:left="1134" w:header="426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E4CA8" w14:textId="77777777" w:rsidR="00AF4EF6" w:rsidRDefault="00AF4EF6" w:rsidP="008C62AB">
      <w:pPr>
        <w:spacing w:after="0" w:line="240" w:lineRule="auto"/>
      </w:pPr>
      <w:r>
        <w:separator/>
      </w:r>
    </w:p>
  </w:endnote>
  <w:endnote w:type="continuationSeparator" w:id="0">
    <w:p w14:paraId="0A41AF0F" w14:textId="77777777" w:rsidR="00AF4EF6" w:rsidRDefault="00AF4EF6" w:rsidP="008C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37290" w14:textId="4B64CA84" w:rsidR="00CF4A63" w:rsidRDefault="00CF4A63" w:rsidP="006F5F9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B597" w14:textId="77777777" w:rsidR="00AF4EF6" w:rsidRDefault="00AF4EF6" w:rsidP="008C62AB">
      <w:pPr>
        <w:spacing w:after="0" w:line="240" w:lineRule="auto"/>
      </w:pPr>
      <w:r>
        <w:separator/>
      </w:r>
    </w:p>
  </w:footnote>
  <w:footnote w:type="continuationSeparator" w:id="0">
    <w:p w14:paraId="6900465E" w14:textId="77777777" w:rsidR="00AF4EF6" w:rsidRDefault="00AF4EF6" w:rsidP="008C6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75451" w14:textId="00FA80B2" w:rsidR="00CF4A63" w:rsidRPr="00C57275" w:rsidRDefault="00CF4A63" w:rsidP="002376BF">
    <w:pPr>
      <w:pStyle w:val="a3"/>
      <w:tabs>
        <w:tab w:val="clear" w:pos="9355"/>
        <w:tab w:val="right" w:pos="9354"/>
      </w:tabs>
    </w:pPr>
    <w:r w:rsidRPr="00C57275">
      <w:t xml:space="preserve"> </w:t>
    </w:r>
  </w:p>
  <w:p w14:paraId="17C5B39E" w14:textId="6A530C1A" w:rsidR="00CF4A63" w:rsidRDefault="00CF4A63" w:rsidP="00C57275">
    <w:pPr>
      <w:pStyle w:val="a3"/>
      <w:tabs>
        <w:tab w:val="clear" w:pos="4677"/>
        <w:tab w:val="clear" w:pos="9355"/>
        <w:tab w:val="left" w:pos="6420"/>
      </w:tabs>
      <w:ind w:hanging="1418"/>
    </w:pPr>
    <w:r>
      <w:tab/>
    </w:r>
    <w:r w:rsidR="00C57275">
      <w:tab/>
    </w:r>
  </w:p>
  <w:p w14:paraId="242B833A" w14:textId="6F11B42F" w:rsidR="00C57275" w:rsidRPr="003D0C4E" w:rsidRDefault="007F2EE4" w:rsidP="009F3DBE">
    <w:pPr>
      <w:spacing w:after="0" w:line="240" w:lineRule="auto"/>
      <w:rPr>
        <w:rFonts w:ascii="Arial" w:hAnsi="Arial" w:cs="Arial"/>
        <w:sz w:val="24"/>
        <w:szCs w:val="24"/>
      </w:rPr>
    </w:pPr>
    <w:r>
      <w:rPr>
        <w:noProof/>
        <w:lang w:eastAsia="ru-RU"/>
      </w:rPr>
      <w:drawing>
        <wp:inline distT="0" distB="0" distL="0" distR="0" wp14:anchorId="64075B16" wp14:editId="153A60F8">
          <wp:extent cx="3619500" cy="394281"/>
          <wp:effectExtent l="0" t="0" r="0" b="6350"/>
          <wp:docPr id="1" name="Рисунок 1" descr="C:\_РАБОТА\_ТИТУЛ\Готово\Полюс-Витимэнерго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_РАБОТА\_ТИТУЛ\Готово\Полюс-Витимэнерго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8717" cy="405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4A63" w:rsidRPr="00C57275">
      <w:rPr>
        <w:noProof/>
      </w:rPr>
      <w:t xml:space="preserve"> </w:t>
    </w:r>
    <w:r w:rsidR="00C57275" w:rsidRPr="00C57275">
      <w:rPr>
        <w:noProof/>
      </w:rPr>
      <w:tab/>
    </w:r>
    <w:r w:rsidR="00C66EAD"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16B27"/>
    <w:multiLevelType w:val="hybridMultilevel"/>
    <w:tmpl w:val="E8B87648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9980971"/>
    <w:multiLevelType w:val="hybridMultilevel"/>
    <w:tmpl w:val="1A5ED794"/>
    <w:lvl w:ilvl="0" w:tplc="87A2BC16">
      <w:start w:val="1"/>
      <w:numFmt w:val="decimal"/>
      <w:lvlText w:val="%1."/>
      <w:lvlJc w:val="left"/>
      <w:pPr>
        <w:ind w:left="90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45C06"/>
    <w:multiLevelType w:val="hybridMultilevel"/>
    <w:tmpl w:val="2A08D328"/>
    <w:lvl w:ilvl="0" w:tplc="7D189688">
      <w:start w:val="1"/>
      <w:numFmt w:val="decimal"/>
      <w:lvlText w:val="%1."/>
      <w:lvlJc w:val="left"/>
      <w:pPr>
        <w:ind w:left="680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11EA8"/>
    <w:multiLevelType w:val="hybridMultilevel"/>
    <w:tmpl w:val="046E27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19812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B72267"/>
    <w:multiLevelType w:val="hybridMultilevel"/>
    <w:tmpl w:val="396C42D4"/>
    <w:lvl w:ilvl="0" w:tplc="352AD2B8">
      <w:start w:val="1"/>
      <w:numFmt w:val="decimal"/>
      <w:lvlText w:val="%1."/>
      <w:lvlJc w:val="left"/>
      <w:pPr>
        <w:ind w:left="879" w:hanging="453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70" w:hanging="360"/>
      </w:pPr>
    </w:lvl>
    <w:lvl w:ilvl="2" w:tplc="0409001B" w:tentative="1">
      <w:start w:val="1"/>
      <w:numFmt w:val="lowerRoman"/>
      <w:lvlText w:val="%3."/>
      <w:lvlJc w:val="right"/>
      <w:pPr>
        <w:ind w:left="1990" w:hanging="180"/>
      </w:pPr>
    </w:lvl>
    <w:lvl w:ilvl="3" w:tplc="0409000F" w:tentative="1">
      <w:start w:val="1"/>
      <w:numFmt w:val="decimal"/>
      <w:lvlText w:val="%4."/>
      <w:lvlJc w:val="left"/>
      <w:pPr>
        <w:ind w:left="2710" w:hanging="360"/>
      </w:pPr>
    </w:lvl>
    <w:lvl w:ilvl="4" w:tplc="04090019" w:tentative="1">
      <w:start w:val="1"/>
      <w:numFmt w:val="lowerLetter"/>
      <w:lvlText w:val="%5."/>
      <w:lvlJc w:val="left"/>
      <w:pPr>
        <w:ind w:left="3430" w:hanging="360"/>
      </w:pPr>
    </w:lvl>
    <w:lvl w:ilvl="5" w:tplc="0409001B" w:tentative="1">
      <w:start w:val="1"/>
      <w:numFmt w:val="lowerRoman"/>
      <w:lvlText w:val="%6."/>
      <w:lvlJc w:val="right"/>
      <w:pPr>
        <w:ind w:left="4150" w:hanging="180"/>
      </w:pPr>
    </w:lvl>
    <w:lvl w:ilvl="6" w:tplc="0409000F" w:tentative="1">
      <w:start w:val="1"/>
      <w:numFmt w:val="decimal"/>
      <w:lvlText w:val="%7."/>
      <w:lvlJc w:val="left"/>
      <w:pPr>
        <w:ind w:left="4870" w:hanging="360"/>
      </w:pPr>
    </w:lvl>
    <w:lvl w:ilvl="7" w:tplc="04090019" w:tentative="1">
      <w:start w:val="1"/>
      <w:numFmt w:val="lowerLetter"/>
      <w:lvlText w:val="%8."/>
      <w:lvlJc w:val="left"/>
      <w:pPr>
        <w:ind w:left="5590" w:hanging="360"/>
      </w:pPr>
    </w:lvl>
    <w:lvl w:ilvl="8" w:tplc="040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5" w15:restartNumberingAfterBreak="0">
    <w:nsid w:val="3DDF5E58"/>
    <w:multiLevelType w:val="hybridMultilevel"/>
    <w:tmpl w:val="C58065DA"/>
    <w:lvl w:ilvl="0" w:tplc="5CEAD144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49161966"/>
    <w:multiLevelType w:val="hybridMultilevel"/>
    <w:tmpl w:val="14F8E182"/>
    <w:lvl w:ilvl="0" w:tplc="D146EE1E">
      <w:start w:val="1"/>
      <w:numFmt w:val="decimal"/>
      <w:lvlText w:val="%1."/>
      <w:lvlJc w:val="left"/>
      <w:pPr>
        <w:ind w:left="39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B6734"/>
    <w:multiLevelType w:val="hybridMultilevel"/>
    <w:tmpl w:val="08D2A9AE"/>
    <w:lvl w:ilvl="0" w:tplc="BBA2BFE8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354A4"/>
    <w:multiLevelType w:val="hybridMultilevel"/>
    <w:tmpl w:val="827C609A"/>
    <w:lvl w:ilvl="0" w:tplc="E6F2950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5A"/>
    <w:rsid w:val="00023412"/>
    <w:rsid w:val="000311C7"/>
    <w:rsid w:val="00042F48"/>
    <w:rsid w:val="00045D21"/>
    <w:rsid w:val="00066FBB"/>
    <w:rsid w:val="000A2CB5"/>
    <w:rsid w:val="000A6F6D"/>
    <w:rsid w:val="000D1994"/>
    <w:rsid w:val="000F27E6"/>
    <w:rsid w:val="00141D2C"/>
    <w:rsid w:val="0016433D"/>
    <w:rsid w:val="001674D1"/>
    <w:rsid w:val="001B5D08"/>
    <w:rsid w:val="001C493F"/>
    <w:rsid w:val="002137AD"/>
    <w:rsid w:val="00226290"/>
    <w:rsid w:val="002376BF"/>
    <w:rsid w:val="00240FB8"/>
    <w:rsid w:val="00253123"/>
    <w:rsid w:val="00270678"/>
    <w:rsid w:val="0027637B"/>
    <w:rsid w:val="002765EE"/>
    <w:rsid w:val="002B26B9"/>
    <w:rsid w:val="002B6FC5"/>
    <w:rsid w:val="002F51B7"/>
    <w:rsid w:val="00304BFB"/>
    <w:rsid w:val="003838C5"/>
    <w:rsid w:val="003F65B7"/>
    <w:rsid w:val="00402969"/>
    <w:rsid w:val="00411A4C"/>
    <w:rsid w:val="004E1B5D"/>
    <w:rsid w:val="004E5197"/>
    <w:rsid w:val="004F7D36"/>
    <w:rsid w:val="00504824"/>
    <w:rsid w:val="0053189D"/>
    <w:rsid w:val="005954C3"/>
    <w:rsid w:val="00597EBF"/>
    <w:rsid w:val="005A23E1"/>
    <w:rsid w:val="005B39DD"/>
    <w:rsid w:val="005B578E"/>
    <w:rsid w:val="005D60F0"/>
    <w:rsid w:val="005F53E1"/>
    <w:rsid w:val="00626AF3"/>
    <w:rsid w:val="006436FB"/>
    <w:rsid w:val="006758B7"/>
    <w:rsid w:val="00692E16"/>
    <w:rsid w:val="006961EC"/>
    <w:rsid w:val="006D74BA"/>
    <w:rsid w:val="006F5F9E"/>
    <w:rsid w:val="007106AB"/>
    <w:rsid w:val="0073195E"/>
    <w:rsid w:val="00736609"/>
    <w:rsid w:val="0075446C"/>
    <w:rsid w:val="00755C24"/>
    <w:rsid w:val="00762227"/>
    <w:rsid w:val="007B275F"/>
    <w:rsid w:val="007B29F2"/>
    <w:rsid w:val="007B4446"/>
    <w:rsid w:val="007B4EEE"/>
    <w:rsid w:val="007F2EE4"/>
    <w:rsid w:val="007F760E"/>
    <w:rsid w:val="008061A9"/>
    <w:rsid w:val="00834998"/>
    <w:rsid w:val="008771FA"/>
    <w:rsid w:val="0089521D"/>
    <w:rsid w:val="008C3715"/>
    <w:rsid w:val="008C62AB"/>
    <w:rsid w:val="009044ED"/>
    <w:rsid w:val="00921CD3"/>
    <w:rsid w:val="00950AE8"/>
    <w:rsid w:val="009533AC"/>
    <w:rsid w:val="009535AF"/>
    <w:rsid w:val="009922B7"/>
    <w:rsid w:val="0099292C"/>
    <w:rsid w:val="009A0A02"/>
    <w:rsid w:val="009E1082"/>
    <w:rsid w:val="009F3DBE"/>
    <w:rsid w:val="009F4B9D"/>
    <w:rsid w:val="00A0038A"/>
    <w:rsid w:val="00A62BE0"/>
    <w:rsid w:val="00A77922"/>
    <w:rsid w:val="00AF4EF6"/>
    <w:rsid w:val="00AF745F"/>
    <w:rsid w:val="00B13E43"/>
    <w:rsid w:val="00B4191A"/>
    <w:rsid w:val="00B67E47"/>
    <w:rsid w:val="00BA7FEE"/>
    <w:rsid w:val="00BB6BF3"/>
    <w:rsid w:val="00BD0291"/>
    <w:rsid w:val="00BF6D76"/>
    <w:rsid w:val="00C57275"/>
    <w:rsid w:val="00C66EAD"/>
    <w:rsid w:val="00CF4A63"/>
    <w:rsid w:val="00D10218"/>
    <w:rsid w:val="00D3355A"/>
    <w:rsid w:val="00D364F7"/>
    <w:rsid w:val="00D845B5"/>
    <w:rsid w:val="00E11211"/>
    <w:rsid w:val="00E21707"/>
    <w:rsid w:val="00E40492"/>
    <w:rsid w:val="00E54B38"/>
    <w:rsid w:val="00F064D5"/>
    <w:rsid w:val="00F22F6F"/>
    <w:rsid w:val="00F32344"/>
    <w:rsid w:val="00F6208D"/>
    <w:rsid w:val="00F74757"/>
    <w:rsid w:val="00FA1C79"/>
    <w:rsid w:val="00FF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587FA3"/>
  <w15:docId w15:val="{29B3B8F2-3018-4DD1-91D1-3DF7BE8D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62AB"/>
  </w:style>
  <w:style w:type="paragraph" w:styleId="a5">
    <w:name w:val="footer"/>
    <w:basedOn w:val="a"/>
    <w:link w:val="a6"/>
    <w:uiPriority w:val="99"/>
    <w:unhideWhenUsed/>
    <w:rsid w:val="008C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62AB"/>
  </w:style>
  <w:style w:type="table" w:styleId="a7">
    <w:name w:val="Table Grid"/>
    <w:basedOn w:val="a1"/>
    <w:uiPriority w:val="39"/>
    <w:rsid w:val="0099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F5F9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5F9E"/>
    <w:rPr>
      <w:rFonts w:ascii="Lucida Grande" w:hAnsi="Lucida Grande" w:cs="Lucida Grande"/>
      <w:sz w:val="18"/>
      <w:szCs w:val="18"/>
    </w:rPr>
  </w:style>
  <w:style w:type="paragraph" w:styleId="aa">
    <w:name w:val="List Paragraph"/>
    <w:basedOn w:val="a"/>
    <w:uiPriority w:val="34"/>
    <w:qFormat/>
    <w:rsid w:val="007B29F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D02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505.4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25505.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</dc:creator>
  <cp:lastModifiedBy>Балаев Константин Владимирович</cp:lastModifiedBy>
  <cp:revision>7</cp:revision>
  <cp:lastPrinted>2015-07-10T13:34:00Z</cp:lastPrinted>
  <dcterms:created xsi:type="dcterms:W3CDTF">2016-05-31T11:36:00Z</dcterms:created>
  <dcterms:modified xsi:type="dcterms:W3CDTF">2017-04-12T09:37:00Z</dcterms:modified>
</cp:coreProperties>
</file>